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4A1E" w14:textId="77777777" w:rsidR="002532E6" w:rsidRDefault="00000000">
      <w:pPr>
        <w:widowControl/>
        <w:adjustRightInd w:val="0"/>
        <w:snapToGrid w:val="0"/>
        <w:spacing w:beforeLines="50" w:before="156" w:afterLines="50" w:after="156"/>
        <w:jc w:val="center"/>
        <w:rPr>
          <w:rFonts w:ascii="小标宋" w:eastAsia="小标宋" w:hAnsi="小标宋" w:cs="小标宋" w:hint="eastAsia"/>
          <w:b/>
          <w:color w:val="000000"/>
          <w:kern w:val="0"/>
          <w:sz w:val="36"/>
          <w:szCs w:val="36"/>
        </w:rPr>
      </w:pPr>
      <w:bookmarkStart w:id="0" w:name="OLE_LINK1"/>
      <w:r>
        <w:rPr>
          <w:rFonts w:ascii="小标宋" w:eastAsia="小标宋" w:hAnsi="小标宋" w:cs="小标宋" w:hint="eastAsia"/>
          <w:b/>
          <w:color w:val="000000"/>
          <w:kern w:val="0"/>
          <w:sz w:val="36"/>
          <w:szCs w:val="36"/>
        </w:rPr>
        <w:t>2025年艺术设计学院</w:t>
      </w:r>
    </w:p>
    <w:p w14:paraId="102566F0" w14:textId="77777777" w:rsidR="002532E6" w:rsidRDefault="00000000">
      <w:pPr>
        <w:widowControl/>
        <w:adjustRightInd w:val="0"/>
        <w:snapToGrid w:val="0"/>
        <w:spacing w:beforeLines="50" w:before="156" w:afterLines="50" w:after="156"/>
        <w:jc w:val="center"/>
        <w:rPr>
          <w:rFonts w:ascii="宋体" w:hAnsi="宋体" w:cs="宋体" w:hint="eastAsia"/>
          <w:b/>
          <w:color w:val="000000"/>
          <w:kern w:val="0"/>
          <w:sz w:val="28"/>
          <w:szCs w:val="28"/>
        </w:rPr>
      </w:pPr>
      <w:proofErr w:type="gramStart"/>
      <w:r>
        <w:rPr>
          <w:rFonts w:ascii="小标宋" w:eastAsia="小标宋" w:hAnsi="小标宋" w:cs="小标宋" w:hint="eastAsia"/>
          <w:b/>
          <w:color w:val="000000"/>
          <w:kern w:val="0"/>
          <w:sz w:val="36"/>
          <w:szCs w:val="36"/>
        </w:rPr>
        <w:t>艺术学类招生</w:t>
      </w:r>
      <w:proofErr w:type="gramEnd"/>
      <w:r>
        <w:rPr>
          <w:rFonts w:ascii="小标宋" w:eastAsia="小标宋" w:hAnsi="小标宋" w:cs="小标宋" w:hint="eastAsia"/>
          <w:b/>
          <w:color w:val="000000"/>
          <w:kern w:val="0"/>
          <w:sz w:val="36"/>
          <w:szCs w:val="36"/>
        </w:rPr>
        <w:t>专业分流实施方案</w:t>
      </w:r>
      <w:bookmarkEnd w:id="0"/>
      <w:r>
        <w:rPr>
          <w:rFonts w:ascii="小标宋" w:eastAsia="小标宋" w:hAnsi="小标宋" w:cs="小标宋" w:hint="eastAsia"/>
          <w:b/>
          <w:color w:val="000000"/>
          <w:kern w:val="0"/>
          <w:sz w:val="36"/>
          <w:szCs w:val="36"/>
        </w:rPr>
        <w:t>（修订稿）</w:t>
      </w:r>
    </w:p>
    <w:p w14:paraId="4731B7DB" w14:textId="77777777" w:rsidR="002532E6" w:rsidRDefault="00000000">
      <w:pPr>
        <w:widowControl/>
        <w:adjustRightInd w:val="0"/>
        <w:snapToGrid w:val="0"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bookmarkStart w:id="1" w:name="OLE_LINK2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为了鼓励个性发展，优化人才培养模式，搭建学生自主发展的专业平台，激发学习热情，培养竞争意识，提高人才培养质量，艺术设计学院自2014年起实行按艺术学大类招生及分类培养工作。为确保大类招生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后专业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分流的顺利进行，特制订本实施方案。</w:t>
      </w:r>
    </w:p>
    <w:p w14:paraId="5332BB06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一、分流原则</w:t>
      </w:r>
    </w:p>
    <w:p w14:paraId="086B19BA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1.尊重学生个性发展，在学生自愿申请的基础上，依据学习成绩和综合素质，结合专业布局，统筹进行专业分流。</w:t>
      </w:r>
    </w:p>
    <w:p w14:paraId="7CEE1AF6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2.充分考虑社会需求及专业结构的合理性，有效调配教学资源，充分发挥教育资源优势，保持学科专业的持续稳定发展。</w:t>
      </w:r>
    </w:p>
    <w:p w14:paraId="0129E982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3.坚持公平、公正、公开原则，加强专业分流工作的领导和监督，增强专业分流工作的透明度。</w:t>
      </w:r>
    </w:p>
    <w:p w14:paraId="3762B028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二、组织机构</w:t>
      </w:r>
    </w:p>
    <w:p w14:paraId="561C808C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学院成立专业分流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工作组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和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监督组</w:t>
      </w:r>
    </w:p>
    <w:p w14:paraId="3D3AABB4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1.工作组</w:t>
      </w:r>
    </w:p>
    <w:p w14:paraId="64963169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组  长：兰  超 </w:t>
      </w:r>
    </w:p>
    <w:p w14:paraId="3A994B30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副组长：韩  鹏 夏芸枫</w:t>
      </w:r>
    </w:p>
    <w:p w14:paraId="75CEDEA9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组  员：赵  雁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靳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晶 房钰栋 王渤森 胡贤明 </w:t>
      </w:r>
    </w:p>
    <w:p w14:paraId="273B6BEB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秘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书：张  旭 </w:t>
      </w:r>
    </w:p>
    <w:p w14:paraId="784D4793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主要职责：（1）负责制定学院专业分流实施方案；（2）负责组织开展专业介绍与咨询；（3）负责学生成绩、综合素质的核定</w:t>
      </w:r>
      <w:r>
        <w:rPr>
          <w:rFonts w:ascii="仿宋_GB2312" w:eastAsia="仿宋_GB2312" w:hAnsi="宋体" w:cs="宋体" w:hint="eastAsia"/>
          <w:color w:val="0000FF"/>
          <w:kern w:val="0"/>
          <w:sz w:val="28"/>
          <w:szCs w:val="28"/>
        </w:rPr>
        <w:t>；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（4）负责方案的具体实施，并审定专业分流名单；（5）负责方案实施过程中的协调工作。</w:t>
      </w:r>
    </w:p>
    <w:p w14:paraId="1C311350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2.监督组</w:t>
      </w:r>
    </w:p>
    <w:p w14:paraId="74FE549C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组  长：卢振雷 </w:t>
      </w:r>
    </w:p>
    <w:p w14:paraId="4598D118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 xml:space="preserve">副组长：严  密 王  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瑾</w:t>
      </w:r>
      <w:proofErr w:type="gramEnd"/>
    </w:p>
    <w:p w14:paraId="7579D0A0" w14:textId="77777777" w:rsidR="002532E6" w:rsidRDefault="00000000">
      <w:pPr>
        <w:spacing w:line="500" w:lineRule="exact"/>
        <w:ind w:firstLineChars="204" w:firstLine="571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主要职责：（1）负责学院专业分流实施方案的合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规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性审查；（2）负责监督分流方案实施过程，审定结果公示的合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规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性；（3）负责分流过程中的申诉处理及意见反馈。</w:t>
      </w:r>
    </w:p>
    <w:p w14:paraId="7C1533ED" w14:textId="77777777" w:rsidR="002532E6" w:rsidRDefault="00000000">
      <w:pPr>
        <w:widowControl/>
        <w:numPr>
          <w:ilvl w:val="0"/>
          <w:numId w:val="1"/>
        </w:numPr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分流办法</w:t>
      </w:r>
    </w:p>
    <w:p w14:paraId="62083CE8" w14:textId="77777777" w:rsidR="002532E6" w:rsidRDefault="00000000">
      <w:pPr>
        <w:widowControl/>
        <w:spacing w:line="500" w:lineRule="exact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1.分流对象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为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艺术学大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类招生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入学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培养的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具有正式学籍的一年级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本科生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。分流时间于第三学期开学前一周进行。</w:t>
      </w:r>
    </w:p>
    <w:p w14:paraId="47D7DB10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2.分流设置的专业为环境设计、产品设计、视觉传达设计、数字媒体艺术。</w:t>
      </w:r>
    </w:p>
    <w:p w14:paraId="6723C010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3.按照“以综合成绩优先、志愿为序”的原则进行分流。综合成绩=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学分积*90%+综合素质分*10%。</w:t>
      </w:r>
    </w:p>
    <w:p w14:paraId="1EE9FBB4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四、实施程序</w:t>
      </w:r>
    </w:p>
    <w:p w14:paraId="480CB710" w14:textId="77777777" w:rsidR="002532E6" w:rsidRDefault="00000000">
      <w:pPr>
        <w:widowControl/>
        <w:adjustRightInd w:val="0"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1.教学办公室公布专业分流实施方案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。</w:t>
      </w:r>
    </w:p>
    <w:p w14:paraId="4C860252" w14:textId="77777777" w:rsidR="002532E6" w:rsidRDefault="00000000">
      <w:pPr>
        <w:pStyle w:val="a7"/>
        <w:spacing w:before="0" w:beforeAutospacing="0" w:after="0" w:afterAutospacing="0" w:line="500" w:lineRule="exact"/>
        <w:ind w:firstLineChars="200" w:firstLine="56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2.分流学生的综合成绩排名公示。综合成绩满分100分，包括学积分和综合素质两部分。学积分按照教务处有关规定核定，以学生第一学年教务系统所列课程为准。综合素质以院团委学生综合素质量化考核为准。</w:t>
      </w:r>
    </w:p>
    <w:p w14:paraId="52A4F5A0" w14:textId="77777777" w:rsidR="002532E6" w:rsidRDefault="00000000">
      <w:pPr>
        <w:widowControl/>
        <w:adjustRightInd w:val="0"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3.填报志愿。由教学办公室组织学生填写《艺术设计学院艺术学大类招生专业分流学生申请表》，每人顺次填报4个志愿。</w:t>
      </w:r>
    </w:p>
    <w:p w14:paraId="056A3F0B" w14:textId="77777777" w:rsidR="002532E6" w:rsidRDefault="00000000">
      <w:pPr>
        <w:pStyle w:val="a7"/>
        <w:spacing w:before="0" w:beforeAutospacing="0" w:after="0" w:afterAutospacing="0"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</w:t>
      </w:r>
      <w:proofErr w:type="gramStart"/>
      <w:r>
        <w:rPr>
          <w:rFonts w:ascii="仿宋_GB2312" w:eastAsia="仿宋_GB2312" w:hint="eastAsia"/>
          <w:sz w:val="28"/>
          <w:szCs w:val="28"/>
        </w:rPr>
        <w:t>拟定分流</w:t>
      </w:r>
      <w:proofErr w:type="gramEnd"/>
      <w:r>
        <w:rPr>
          <w:rFonts w:ascii="仿宋_GB2312" w:eastAsia="仿宋_GB2312" w:hint="eastAsia"/>
          <w:sz w:val="28"/>
          <w:szCs w:val="28"/>
        </w:rPr>
        <w:t>名单。工作组以“成绩优先、志愿为序”的原则实施分流工作，</w:t>
      </w:r>
      <w:proofErr w:type="gramStart"/>
      <w:r>
        <w:rPr>
          <w:rFonts w:ascii="仿宋_GB2312" w:eastAsia="仿宋_GB2312" w:hint="eastAsia"/>
          <w:sz w:val="28"/>
          <w:szCs w:val="28"/>
        </w:rPr>
        <w:t>拟定分流</w:t>
      </w:r>
      <w:proofErr w:type="gramEnd"/>
      <w:r>
        <w:rPr>
          <w:rFonts w:ascii="仿宋_GB2312" w:eastAsia="仿宋_GB2312" w:hint="eastAsia"/>
          <w:sz w:val="28"/>
          <w:szCs w:val="28"/>
        </w:rPr>
        <w:t>后各专业学生名单。</w:t>
      </w:r>
    </w:p>
    <w:p w14:paraId="3D46DB9A" w14:textId="77777777" w:rsidR="002532E6" w:rsidRDefault="00000000">
      <w:pPr>
        <w:pStyle w:val="a7"/>
        <w:spacing w:before="0" w:beforeAutospacing="0" w:after="0" w:afterAutospacing="0" w:line="50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原则上，环境设计专业录取学生总数不超过102人；产品设计专业录取学生总数不超过34人；视觉传达设计专业录取学生总数不超过34人；数字媒体艺术专业录取学生总数不超过34人。</w:t>
      </w:r>
    </w:p>
    <w:p w14:paraId="63E038CB" w14:textId="77777777" w:rsidR="002532E6" w:rsidRDefault="00000000">
      <w:pPr>
        <w:pStyle w:val="a7"/>
        <w:spacing w:before="0" w:beforeAutospacing="0" w:after="0" w:afterAutospacing="0" w:line="500" w:lineRule="exact"/>
        <w:ind w:firstLineChars="200" w:firstLine="56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5.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公示分流名单。</w:t>
      </w:r>
      <w:r>
        <w:rPr>
          <w:rFonts w:ascii="仿宋_GB2312" w:eastAsia="仿宋_GB2312" w:hint="eastAsia"/>
          <w:color w:val="000000"/>
          <w:sz w:val="28"/>
          <w:szCs w:val="28"/>
        </w:rPr>
        <w:t>学院将专业分流的拟定名单进行公示，时间为1天。学生对专业分流结果有异议者，可</w:t>
      </w:r>
      <w:r w:rsidRPr="00371C68">
        <w:rPr>
          <w:rFonts w:ascii="仿宋_GB2312" w:eastAsia="仿宋_GB2312" w:hint="eastAsia"/>
          <w:sz w:val="28"/>
          <w:szCs w:val="28"/>
        </w:rPr>
        <w:t>向监督组提</w:t>
      </w:r>
      <w:r>
        <w:rPr>
          <w:rFonts w:ascii="仿宋_GB2312" w:eastAsia="仿宋_GB2312" w:hint="eastAsia"/>
          <w:color w:val="000000"/>
          <w:sz w:val="28"/>
          <w:szCs w:val="28"/>
        </w:rPr>
        <w:t>出复核申请。</w:t>
      </w:r>
      <w:r>
        <w:rPr>
          <w:rFonts w:ascii="仿宋_GB2312" w:eastAsia="仿宋_GB2312" w:hint="eastAsia"/>
          <w:sz w:val="28"/>
          <w:szCs w:val="28"/>
        </w:rPr>
        <w:t>对成绩不够优选专业，又不服从学院调剂的学生，视同退学处理。</w:t>
      </w:r>
    </w:p>
    <w:p w14:paraId="0F53D14C" w14:textId="77777777" w:rsidR="002532E6" w:rsidRDefault="00000000">
      <w:pPr>
        <w:pStyle w:val="a7"/>
        <w:spacing w:before="0" w:beforeAutospacing="0" w:after="0" w:afterAutospacing="0" w:line="500" w:lineRule="exact"/>
        <w:ind w:firstLineChars="200" w:firstLine="56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6.</w:t>
      </w:r>
      <w:r>
        <w:rPr>
          <w:rFonts w:ascii="仿宋_GB2312" w:eastAsia="仿宋_GB2312" w:hint="eastAsia"/>
          <w:bCs/>
          <w:color w:val="000000"/>
          <w:sz w:val="28"/>
          <w:szCs w:val="28"/>
        </w:rPr>
        <w:t>公布结果。</w:t>
      </w:r>
      <w:r>
        <w:rPr>
          <w:rFonts w:ascii="仿宋_GB2312" w:eastAsia="仿宋_GB2312" w:hint="eastAsia"/>
          <w:color w:val="000000"/>
          <w:sz w:val="28"/>
          <w:szCs w:val="28"/>
        </w:rPr>
        <w:t>公示期结束后，学生按照分流后的专业修读，学费标准按照学校相关规定执行。</w:t>
      </w:r>
    </w:p>
    <w:p w14:paraId="69D4E56C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五、其他方面</w:t>
      </w:r>
    </w:p>
    <w:p w14:paraId="34575DEC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1.按艺术学大类招生的学生，若因保留入学资格、休学、公派出国留学等学籍异动不能参加本年级专业分流的，复学后由学院按转入年级的专业进行分流。</w:t>
      </w:r>
    </w:p>
    <w:p w14:paraId="23DABB2D" w14:textId="77777777" w:rsidR="002532E6" w:rsidRDefault="00000000">
      <w:pPr>
        <w:spacing w:line="500" w:lineRule="exact"/>
        <w:ind w:firstLineChars="200" w:firstLine="560"/>
        <w:rPr>
          <w:rFonts w:ascii="宋体" w:hAnsi="宋体" w:hint="eastAsia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2.学生管理：分专业后，由各系按新分专业班级安排班主任。</w:t>
      </w:r>
    </w:p>
    <w:p w14:paraId="593AFD8E" w14:textId="77777777" w:rsidR="002532E6" w:rsidRDefault="00000000">
      <w:pPr>
        <w:spacing w:line="500" w:lineRule="exact"/>
        <w:ind w:firstLineChars="200" w:firstLine="560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3.本方案自公布之日起开始试行，解释权归属艺术设计学院。</w:t>
      </w:r>
    </w:p>
    <w:p w14:paraId="5363ECC0" w14:textId="77777777" w:rsidR="002532E6" w:rsidRDefault="00000000">
      <w:pPr>
        <w:widowControl/>
        <w:spacing w:line="500" w:lineRule="exact"/>
        <w:ind w:firstLineChars="198" w:firstLine="554"/>
        <w:jc w:val="left"/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color w:val="000000"/>
          <w:kern w:val="0"/>
          <w:sz w:val="28"/>
          <w:szCs w:val="28"/>
        </w:rPr>
        <w:t>六、时间安排</w:t>
      </w:r>
    </w:p>
    <w:p w14:paraId="50CBF830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1.7月学院公布专业分流方案。</w:t>
      </w:r>
    </w:p>
    <w:p w14:paraId="4BA55343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2.9月3日，以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9月3日上午10:00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教务处系统所列学生第一学年课程及成绩为准，结合综合素质分，完成学生综合成绩及排名核算。</w:t>
      </w:r>
    </w:p>
    <w:p w14:paraId="473E59F7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3.9月4日分流学生的综合成绩排名公示。</w:t>
      </w:r>
    </w:p>
    <w:p w14:paraId="43F28305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</w:t>
      </w:r>
      <w:r>
        <w:rPr>
          <w:rFonts w:ascii="仿宋_GB2312" w:eastAsia="仿宋_GB2312" w:hAnsi="宋体" w:cs="宋体" w:hint="eastAsia"/>
          <w:b/>
          <w:color w:val="FF0000"/>
          <w:kern w:val="0"/>
          <w:sz w:val="28"/>
          <w:szCs w:val="28"/>
          <w:highlight w:val="yellow"/>
        </w:rPr>
        <w:t>9月4日下午</w:t>
      </w:r>
      <w:r>
        <w:rPr>
          <w:rFonts w:ascii="仿宋_GB2312" w:eastAsia="仿宋_GB2312" w:hAnsi="宋体" w:cs="宋体"/>
          <w:b/>
          <w:bCs/>
          <w:color w:val="FF0000"/>
          <w:kern w:val="0"/>
          <w:sz w:val="28"/>
          <w:szCs w:val="28"/>
          <w:highlight w:val="yellow"/>
        </w:rPr>
        <w:t>14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8"/>
          <w:szCs w:val="28"/>
          <w:highlight w:val="yellow"/>
        </w:rPr>
        <w:t>:0</w:t>
      </w:r>
      <w:r>
        <w:rPr>
          <w:rFonts w:ascii="仿宋_GB2312" w:eastAsia="仿宋_GB2312" w:hAnsi="宋体" w:cs="宋体"/>
          <w:b/>
          <w:bCs/>
          <w:color w:val="FF0000"/>
          <w:kern w:val="0"/>
          <w:sz w:val="28"/>
          <w:szCs w:val="28"/>
          <w:highlight w:val="yellow"/>
        </w:rPr>
        <w:t>0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8"/>
          <w:szCs w:val="28"/>
          <w:highlight w:val="yellow"/>
        </w:rPr>
        <w:t>前，学生将填写完成的《</w:t>
      </w:r>
      <w:r>
        <w:rPr>
          <w:rFonts w:ascii="仿宋_GB2312" w:eastAsia="仿宋_GB2312" w:hAnsi="宋体" w:cs="宋体" w:hint="eastAsia"/>
          <w:b/>
          <w:color w:val="FF0000"/>
          <w:kern w:val="0"/>
          <w:sz w:val="28"/>
          <w:szCs w:val="28"/>
          <w:highlight w:val="yellow"/>
        </w:rPr>
        <w:t>艺术设计学院艺术学大类招生专业分流学生申请表</w:t>
      </w:r>
      <w:r>
        <w:rPr>
          <w:rFonts w:ascii="仿宋_GB2312" w:eastAsia="仿宋_GB2312" w:hAnsi="宋体" w:cs="宋体"/>
          <w:b/>
          <w:bCs/>
          <w:color w:val="FF0000"/>
          <w:kern w:val="0"/>
          <w:sz w:val="28"/>
          <w:szCs w:val="28"/>
          <w:highlight w:val="yellow"/>
        </w:rPr>
        <w:t>》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8"/>
          <w:szCs w:val="28"/>
          <w:highlight w:val="yellow"/>
        </w:rPr>
        <w:t>发送至邮箱</w:t>
      </w:r>
      <w:r>
        <w:rPr>
          <w:rFonts w:ascii="仿宋_GB2312" w:eastAsia="仿宋_GB2312" w:hAnsi="宋体" w:cs="宋体"/>
          <w:b/>
          <w:bCs/>
          <w:color w:val="FF0000"/>
          <w:kern w:val="0"/>
          <w:sz w:val="28"/>
          <w:szCs w:val="28"/>
          <w:highlight w:val="yellow"/>
        </w:rPr>
        <w:t>zhuanye20250904@126.com</w:t>
      </w:r>
      <w:r>
        <w:rPr>
          <w:rFonts w:ascii="仿宋_GB2312" w:eastAsia="仿宋_GB2312" w:hAnsi="宋体" w:cs="宋体" w:hint="eastAsia"/>
          <w:b/>
          <w:bCs/>
          <w:color w:val="FF0000"/>
          <w:kern w:val="0"/>
          <w:sz w:val="28"/>
          <w:szCs w:val="28"/>
          <w:highlight w:val="yellow"/>
        </w:rPr>
        <w:t>，附件及邮件名均命名为“学号+姓名+班级”，同时填写在线表格（待发布）进行登记。</w:t>
      </w:r>
    </w:p>
    <w:p w14:paraId="7A9CBFE2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5.9月4日下午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拟定分流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名单。工作组以“成绩优先、志愿为序”的原则实施分流工作，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拟定分流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后各专业学生名单。</w:t>
      </w:r>
    </w:p>
    <w:p w14:paraId="7FC0FCF4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6.9月4日分流工作结束后，公示分流后班级名单。学院将专业分流的拟定名单进行公示，时间为1天。学生对分专业结果有异议者，可向学院提出复核申请。</w:t>
      </w:r>
    </w:p>
    <w:p w14:paraId="2FB63B43" w14:textId="77777777" w:rsidR="002532E6" w:rsidRDefault="0000000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7.9月5日下午正式公布专业录取名单。</w:t>
      </w:r>
    </w:p>
    <w:p w14:paraId="69080F02" w14:textId="77777777" w:rsidR="002532E6" w:rsidRDefault="002532E6">
      <w:pPr>
        <w:ind w:right="560"/>
        <w:jc w:val="righ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</w:p>
    <w:p w14:paraId="44B8D74B" w14:textId="77777777" w:rsidR="002532E6" w:rsidRDefault="00000000">
      <w:pPr>
        <w:ind w:right="560"/>
        <w:jc w:val="righ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艺术设计学院</w:t>
      </w:r>
    </w:p>
    <w:p w14:paraId="25FF8724" w14:textId="77777777" w:rsidR="002532E6" w:rsidRDefault="00000000">
      <w:pPr>
        <w:jc w:val="right"/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2025年7月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7日</w:t>
      </w:r>
      <w:bookmarkEnd w:id="1"/>
    </w:p>
    <w:sectPr w:rsidR="002532E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BA305" w14:textId="77777777" w:rsidR="00121C4B" w:rsidRDefault="00121C4B" w:rsidP="00371C68">
      <w:r>
        <w:separator/>
      </w:r>
    </w:p>
  </w:endnote>
  <w:endnote w:type="continuationSeparator" w:id="0">
    <w:p w14:paraId="082ACEE9" w14:textId="77777777" w:rsidR="00121C4B" w:rsidRDefault="00121C4B" w:rsidP="0037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AAB8C" w14:textId="77777777" w:rsidR="00121C4B" w:rsidRDefault="00121C4B" w:rsidP="00371C68">
      <w:r>
        <w:separator/>
      </w:r>
    </w:p>
  </w:footnote>
  <w:footnote w:type="continuationSeparator" w:id="0">
    <w:p w14:paraId="2557A213" w14:textId="77777777" w:rsidR="00121C4B" w:rsidRDefault="00121C4B" w:rsidP="0037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lvl w:ilvl="0">
      <w:start w:val="3"/>
      <w:numFmt w:val="chineseCounting"/>
      <w:suff w:val="nothing"/>
      <w:lvlText w:val="%1、"/>
      <w:lvlJc w:val="left"/>
    </w:lvl>
  </w:abstractNum>
  <w:num w:numId="1" w16cid:durableId="66901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RkZjk2NmJjM2VlNzlkYTE1MDVkM2I4NTM2OTg2M2MifQ=="/>
  </w:docVars>
  <w:rsids>
    <w:rsidRoot w:val="00465000"/>
    <w:rsid w:val="00023529"/>
    <w:rsid w:val="00026ECD"/>
    <w:rsid w:val="00121C4B"/>
    <w:rsid w:val="00200902"/>
    <w:rsid w:val="00225584"/>
    <w:rsid w:val="002532E6"/>
    <w:rsid w:val="00264B13"/>
    <w:rsid w:val="002A09F2"/>
    <w:rsid w:val="002D747A"/>
    <w:rsid w:val="00307E3E"/>
    <w:rsid w:val="003540CC"/>
    <w:rsid w:val="00371C68"/>
    <w:rsid w:val="003C7B7D"/>
    <w:rsid w:val="00437D18"/>
    <w:rsid w:val="00465000"/>
    <w:rsid w:val="00492CFC"/>
    <w:rsid w:val="004C2B5D"/>
    <w:rsid w:val="004C4A1A"/>
    <w:rsid w:val="004E35B7"/>
    <w:rsid w:val="005D56C5"/>
    <w:rsid w:val="006038D6"/>
    <w:rsid w:val="006039F4"/>
    <w:rsid w:val="00604295"/>
    <w:rsid w:val="00616CAE"/>
    <w:rsid w:val="006448FF"/>
    <w:rsid w:val="006C59E3"/>
    <w:rsid w:val="006E6EDF"/>
    <w:rsid w:val="00712250"/>
    <w:rsid w:val="00797728"/>
    <w:rsid w:val="00797FF1"/>
    <w:rsid w:val="00805A80"/>
    <w:rsid w:val="008E5124"/>
    <w:rsid w:val="008F0B1F"/>
    <w:rsid w:val="008F4D5E"/>
    <w:rsid w:val="0092006E"/>
    <w:rsid w:val="00986161"/>
    <w:rsid w:val="009B45D9"/>
    <w:rsid w:val="00A159C5"/>
    <w:rsid w:val="00AB0C59"/>
    <w:rsid w:val="00B741B1"/>
    <w:rsid w:val="00BD3C94"/>
    <w:rsid w:val="00C57255"/>
    <w:rsid w:val="00C63FEF"/>
    <w:rsid w:val="00CB07F7"/>
    <w:rsid w:val="00D13773"/>
    <w:rsid w:val="00D31788"/>
    <w:rsid w:val="00D573A0"/>
    <w:rsid w:val="00D64CCB"/>
    <w:rsid w:val="00D82415"/>
    <w:rsid w:val="00DB084D"/>
    <w:rsid w:val="00E1100E"/>
    <w:rsid w:val="00EF4913"/>
    <w:rsid w:val="00F00CA9"/>
    <w:rsid w:val="00F631A8"/>
    <w:rsid w:val="050962DF"/>
    <w:rsid w:val="0C0920A6"/>
    <w:rsid w:val="24D00500"/>
    <w:rsid w:val="387C4E38"/>
    <w:rsid w:val="4B5A0861"/>
    <w:rsid w:val="535970FC"/>
    <w:rsid w:val="59001AC1"/>
    <w:rsid w:val="679348FA"/>
    <w:rsid w:val="6F831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CAA92810-F7CD-4773-92E0-E55ABFF6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835</Words>
  <Characters>878</Characters>
  <Application>Microsoft Office Word</Application>
  <DocSecurity>0</DocSecurity>
  <Lines>43</Lines>
  <Paragraphs>46</Paragraphs>
  <ScaleCrop>false</ScaleCrop>
  <Company>神州网信技术有限公司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8613311368273</cp:lastModifiedBy>
  <cp:revision>3</cp:revision>
  <cp:lastPrinted>2025-07-11T10:54:00Z</cp:lastPrinted>
  <dcterms:created xsi:type="dcterms:W3CDTF">2025-07-16T11:37:00Z</dcterms:created>
  <dcterms:modified xsi:type="dcterms:W3CDTF">2025-07-17T08:12:00Z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FB6750DA7613446CAC49C30207477BE6_13</vt:lpwstr>
  </property>
  <property fmtid="{D5CDD505-2E9C-101B-9397-08002B2CF9AE}" pid="4" name="KSOTemplateDocerSaveRecord">
    <vt:lpwstr>eyJoZGlkIjoiZGM0NzFiMDg4N2ZjZTMxNGM5ODJiNDJkMmJiNWU3NjUiLCJ1c2VySWQiOiI3NDI3MzI4NTkifQ==</vt:lpwstr>
  </property>
</Properties>
</file>